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278" w:rsidRDefault="00552278" w:rsidP="00552278">
      <w:pPr>
        <w:numPr>
          <w:ilvl w:val="255"/>
          <w:numId w:val="0"/>
        </w:numPr>
        <w:spacing w:line="480" w:lineRule="auto"/>
        <w:rPr>
          <w:rFonts w:ascii="Times New Roman" w:hAnsi="Times New Roman"/>
          <w:sz w:val="24"/>
          <w:shd w:val="clear" w:color="auto" w:fill="FFFFFF"/>
        </w:rPr>
      </w:pPr>
      <w:r>
        <w:rPr>
          <w:noProof/>
        </w:rPr>
        <w:drawing>
          <wp:inline distT="0" distB="0" distL="114300" distR="114300" wp14:anchorId="608B7E28" wp14:editId="62739C7F">
            <wp:extent cx="5748655" cy="2636520"/>
            <wp:effectExtent l="0" t="0" r="4445" b="1905"/>
            <wp:docPr id="3" name="图片 3" descr="X-figureS1（5.21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X-figureS1（5.21）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48655" cy="263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278" w:rsidRDefault="00552278" w:rsidP="00552278">
      <w:pPr>
        <w:spacing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Supplementa</w:t>
      </w:r>
      <w:r w:rsidR="006536FB">
        <w:rPr>
          <w:rFonts w:ascii="Times New Roman" w:hAnsi="Times New Roman"/>
          <w:sz w:val="24"/>
        </w:rPr>
        <w:t>ry</w:t>
      </w:r>
      <w:r>
        <w:rPr>
          <w:rFonts w:ascii="Times New Roman" w:hAnsi="Times New Roman" w:hint="eastAsia"/>
          <w:sz w:val="24"/>
        </w:rPr>
        <w:t xml:space="preserve"> Fig</w:t>
      </w:r>
      <w:r w:rsidR="006536FB">
        <w:rPr>
          <w:rFonts w:ascii="Times New Roman" w:hAnsi="Times New Roman"/>
          <w:sz w:val="24"/>
        </w:rPr>
        <w:t>.</w:t>
      </w:r>
      <w:r>
        <w:rPr>
          <w:rFonts w:ascii="Times New Roman" w:hAnsi="Times New Roman" w:hint="eastAsia"/>
          <w:sz w:val="24"/>
        </w:rPr>
        <w:t xml:space="preserve"> 1. mRNA expression levels of</w:t>
      </w:r>
      <w:r>
        <w:rPr>
          <w:rFonts w:ascii="Times New Roman" w:hAnsi="Times New Roman" w:hint="eastAsia"/>
          <w:i/>
          <w:iCs/>
          <w:sz w:val="24"/>
        </w:rPr>
        <w:t xml:space="preserve"> COL1A1</w:t>
      </w:r>
      <w:r>
        <w:rPr>
          <w:rFonts w:ascii="Times New Roman" w:hAnsi="Times New Roman" w:hint="eastAsia"/>
          <w:sz w:val="24"/>
        </w:rPr>
        <w:t xml:space="preserve">, </w:t>
      </w:r>
      <w:r>
        <w:rPr>
          <w:rFonts w:ascii="Times New Roman" w:hAnsi="Times New Roman" w:hint="eastAsia"/>
          <w:i/>
          <w:iCs/>
          <w:sz w:val="24"/>
        </w:rPr>
        <w:t>Fibronectin</w:t>
      </w:r>
      <w:r>
        <w:rPr>
          <w:rFonts w:ascii="Times New Roman" w:hAnsi="Times New Roman" w:hint="eastAsia"/>
          <w:sz w:val="24"/>
        </w:rPr>
        <w:t xml:space="preserve">, </w:t>
      </w:r>
      <w:r>
        <w:rPr>
          <w:rFonts w:ascii="Times New Roman" w:hAnsi="Times New Roman" w:hint="eastAsia"/>
          <w:i/>
          <w:iCs/>
          <w:sz w:val="24"/>
        </w:rPr>
        <w:t>α</w:t>
      </w:r>
      <w:r>
        <w:rPr>
          <w:rFonts w:ascii="Times New Roman" w:hAnsi="Times New Roman" w:hint="eastAsia"/>
          <w:i/>
          <w:iCs/>
          <w:sz w:val="24"/>
        </w:rPr>
        <w:t>-SMA</w:t>
      </w:r>
      <w:r>
        <w:rPr>
          <w:rFonts w:ascii="Times New Roman" w:hAnsi="Times New Roman" w:hint="eastAsia"/>
          <w:sz w:val="24"/>
        </w:rPr>
        <w:t xml:space="preserve">, and </w:t>
      </w:r>
      <w:r>
        <w:rPr>
          <w:rFonts w:ascii="Times New Roman" w:hAnsi="Times New Roman" w:hint="eastAsia"/>
          <w:i/>
          <w:iCs/>
          <w:sz w:val="24"/>
        </w:rPr>
        <w:t>THBS4</w:t>
      </w:r>
      <w:r>
        <w:rPr>
          <w:rFonts w:ascii="Times New Roman" w:hAnsi="Times New Roman" w:hint="eastAsia"/>
          <w:sz w:val="24"/>
        </w:rPr>
        <w:t xml:space="preserve"> in HK2 cells treated with TGF-</w:t>
      </w:r>
      <w:r>
        <w:rPr>
          <w:rFonts w:ascii="Times New Roman" w:hAnsi="Times New Roman" w:hint="eastAsia"/>
          <w:sz w:val="24"/>
        </w:rPr>
        <w:t>β</w:t>
      </w:r>
      <w:r>
        <w:rPr>
          <w:rFonts w:ascii="Times New Roman" w:hAnsi="Times New Roman" w:hint="eastAsia"/>
          <w:sz w:val="24"/>
        </w:rPr>
        <w:t xml:space="preserve">1 and transfected with </w:t>
      </w:r>
      <w:proofErr w:type="spellStart"/>
      <w:r>
        <w:rPr>
          <w:rFonts w:ascii="Times New Roman" w:hAnsi="Times New Roman" w:hint="eastAsia"/>
          <w:sz w:val="24"/>
        </w:rPr>
        <w:t>si</w:t>
      </w:r>
      <w:proofErr w:type="spellEnd"/>
      <w:r>
        <w:rPr>
          <w:rFonts w:ascii="Times New Roman" w:hAnsi="Times New Roman" w:hint="eastAsia"/>
          <w:sz w:val="24"/>
        </w:rPr>
        <w:t xml:space="preserve">-NC or si-THBS4, followed by IGF-1 (100 ng/mL) or solvent. The figure shows the relative mRNA expression levels of the indicated genes in HK2 cells transfected with </w:t>
      </w:r>
      <w:proofErr w:type="spellStart"/>
      <w:r>
        <w:rPr>
          <w:rFonts w:ascii="Times New Roman" w:hAnsi="Times New Roman" w:hint="eastAsia"/>
          <w:sz w:val="24"/>
        </w:rPr>
        <w:t>si</w:t>
      </w:r>
      <w:proofErr w:type="spellEnd"/>
      <w:r>
        <w:rPr>
          <w:rFonts w:ascii="Times New Roman" w:hAnsi="Times New Roman" w:hint="eastAsia"/>
          <w:sz w:val="24"/>
        </w:rPr>
        <w:t xml:space="preserve">-NC or si-THBS4 and treated with IGF-1 (100 ng/mL) or solvent. Data are presented as mean </w:t>
      </w:r>
      <w:r>
        <w:rPr>
          <w:rFonts w:ascii="Times New Roman" w:hAnsi="Times New Roman" w:hint="eastAsia"/>
          <w:sz w:val="24"/>
        </w:rPr>
        <w:t>±</w:t>
      </w:r>
      <w:r>
        <w:rPr>
          <w:rFonts w:ascii="Times New Roman" w:hAnsi="Times New Roman" w:hint="eastAsia"/>
          <w:sz w:val="24"/>
        </w:rPr>
        <w:t xml:space="preserve"> SEM (n=3 independent experiments). Significant </w:t>
      </w:r>
      <w:bookmarkStart w:id="0" w:name="_GoBack"/>
      <w:bookmarkEnd w:id="0"/>
      <w:r>
        <w:rPr>
          <w:rFonts w:ascii="Times New Roman" w:hAnsi="Times New Roman" w:hint="eastAsia"/>
          <w:sz w:val="24"/>
        </w:rPr>
        <w:t>differences are indicated by asterisks: *</w:t>
      </w:r>
      <w:r w:rsidRPr="00C633A0">
        <w:rPr>
          <w:rFonts w:ascii="Times New Roman" w:hAnsi="Times New Roman" w:hint="eastAsia"/>
          <w:i/>
          <w:sz w:val="24"/>
        </w:rPr>
        <w:t>p &lt;</w:t>
      </w:r>
      <w:r>
        <w:rPr>
          <w:rFonts w:ascii="Times New Roman" w:hAnsi="Times New Roman" w:hint="eastAsia"/>
          <w:sz w:val="24"/>
        </w:rPr>
        <w:t xml:space="preserve"> 0.05, ***</w:t>
      </w:r>
      <w:r w:rsidRPr="00C633A0">
        <w:rPr>
          <w:rFonts w:ascii="Times New Roman" w:hAnsi="Times New Roman" w:hint="eastAsia"/>
          <w:i/>
          <w:sz w:val="24"/>
        </w:rPr>
        <w:t>p &lt;</w:t>
      </w:r>
      <w:r>
        <w:rPr>
          <w:rFonts w:ascii="Times New Roman" w:hAnsi="Times New Roman" w:hint="eastAsia"/>
          <w:sz w:val="24"/>
        </w:rPr>
        <w:t xml:space="preserve"> 0.001, ****</w:t>
      </w:r>
      <w:r w:rsidRPr="00C633A0">
        <w:rPr>
          <w:rFonts w:ascii="Times New Roman" w:hAnsi="Times New Roman" w:hint="eastAsia"/>
          <w:i/>
          <w:sz w:val="24"/>
        </w:rPr>
        <w:t>p &lt;</w:t>
      </w:r>
      <w:r>
        <w:rPr>
          <w:rFonts w:ascii="Times New Roman" w:hAnsi="Times New Roman" w:hint="eastAsia"/>
          <w:sz w:val="24"/>
        </w:rPr>
        <w:t xml:space="preserve"> 0.0001.  The results demonstrate that THBS4 knockdown significantly reduced the expression of </w:t>
      </w:r>
      <w:r>
        <w:rPr>
          <w:rFonts w:ascii="Times New Roman" w:hAnsi="Times New Roman" w:hint="eastAsia"/>
          <w:i/>
          <w:iCs/>
          <w:sz w:val="24"/>
        </w:rPr>
        <w:t>COL1A1</w:t>
      </w:r>
      <w:r>
        <w:rPr>
          <w:rFonts w:ascii="Times New Roman" w:hAnsi="Times New Roman" w:hint="eastAsia"/>
          <w:sz w:val="24"/>
        </w:rPr>
        <w:t xml:space="preserve">, </w:t>
      </w:r>
      <w:r>
        <w:rPr>
          <w:rFonts w:ascii="Times New Roman" w:hAnsi="Times New Roman" w:hint="eastAsia"/>
          <w:i/>
          <w:iCs/>
          <w:sz w:val="24"/>
        </w:rPr>
        <w:t>Fibronectin</w:t>
      </w:r>
      <w:r>
        <w:rPr>
          <w:rFonts w:ascii="Times New Roman" w:hAnsi="Times New Roman" w:hint="eastAsia"/>
          <w:sz w:val="24"/>
        </w:rPr>
        <w:t xml:space="preserve">, and </w:t>
      </w:r>
      <w:r>
        <w:rPr>
          <w:rFonts w:ascii="Times New Roman" w:hAnsi="Times New Roman" w:hint="eastAsia"/>
          <w:i/>
          <w:iCs/>
          <w:sz w:val="24"/>
        </w:rPr>
        <w:t>α</w:t>
      </w:r>
      <w:r>
        <w:rPr>
          <w:rFonts w:ascii="Times New Roman" w:hAnsi="Times New Roman" w:hint="eastAsia"/>
          <w:i/>
          <w:iCs/>
          <w:sz w:val="24"/>
        </w:rPr>
        <w:t>-SMA</w:t>
      </w:r>
      <w:r>
        <w:rPr>
          <w:rFonts w:ascii="Times New Roman" w:hAnsi="Times New Roman" w:hint="eastAsia"/>
          <w:sz w:val="24"/>
        </w:rPr>
        <w:t>, while IGF-1 treatment partially reversed this suppression.</w:t>
      </w:r>
    </w:p>
    <w:p w:rsidR="00552278" w:rsidRDefault="00552278" w:rsidP="00552278">
      <w:pPr>
        <w:spacing w:line="480" w:lineRule="auto"/>
        <w:rPr>
          <w:rFonts w:ascii="Times New Roman" w:hAnsi="Times New Roman"/>
          <w:sz w:val="24"/>
        </w:rPr>
      </w:pPr>
    </w:p>
    <w:p w:rsidR="00410500" w:rsidRDefault="00410500" w:rsidP="00410500">
      <w:pPr>
        <w:spacing w:line="480" w:lineRule="auto"/>
        <w:rPr>
          <w:sz w:val="24"/>
        </w:rPr>
      </w:pPr>
    </w:p>
    <w:p w:rsidR="00B1124B" w:rsidRDefault="00B1124B" w:rsidP="00410500">
      <w:pPr>
        <w:spacing w:line="480" w:lineRule="auto"/>
        <w:rPr>
          <w:sz w:val="24"/>
        </w:rPr>
      </w:pPr>
    </w:p>
    <w:p w:rsidR="00B1124B" w:rsidRDefault="00B1124B" w:rsidP="00410500">
      <w:pPr>
        <w:spacing w:line="480" w:lineRule="auto"/>
        <w:rPr>
          <w:sz w:val="24"/>
        </w:rPr>
      </w:pPr>
    </w:p>
    <w:p w:rsidR="00B1124B" w:rsidRDefault="00B1124B" w:rsidP="00410500">
      <w:pPr>
        <w:spacing w:line="480" w:lineRule="auto"/>
        <w:rPr>
          <w:sz w:val="24"/>
        </w:rPr>
      </w:pPr>
    </w:p>
    <w:p w:rsidR="00B1124B" w:rsidRDefault="00B1124B" w:rsidP="00410500">
      <w:pPr>
        <w:spacing w:line="480" w:lineRule="auto"/>
        <w:rPr>
          <w:sz w:val="24"/>
        </w:rPr>
      </w:pPr>
    </w:p>
    <w:p w:rsidR="00B1124B" w:rsidRDefault="00B1124B" w:rsidP="00410500">
      <w:pPr>
        <w:spacing w:line="480" w:lineRule="auto"/>
        <w:rPr>
          <w:sz w:val="24"/>
        </w:rPr>
      </w:pPr>
    </w:p>
    <w:p w:rsidR="00B1124B" w:rsidRPr="00B1124B" w:rsidRDefault="00B1124B" w:rsidP="00410500">
      <w:pPr>
        <w:spacing w:line="480" w:lineRule="auto"/>
        <w:rPr>
          <w:rFonts w:hint="eastAsia"/>
          <w:sz w:val="24"/>
        </w:rPr>
      </w:pPr>
    </w:p>
    <w:p w:rsidR="00410500" w:rsidRDefault="00410500" w:rsidP="00410500">
      <w:pPr>
        <w:spacing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lastRenderedPageBreak/>
        <w:t>Supplementary t</w:t>
      </w:r>
      <w:r>
        <w:rPr>
          <w:rFonts w:ascii="Times New Roman" w:hAnsi="Times New Roman"/>
          <w:sz w:val="24"/>
        </w:rPr>
        <w:t xml:space="preserve">able 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Patient baseline data table</w:t>
      </w:r>
    </w:p>
    <w:tbl>
      <w:tblPr>
        <w:tblStyle w:val="a5"/>
        <w:tblW w:w="0" w:type="auto"/>
        <w:tblInd w:w="0" w:type="dxa"/>
        <w:tblLook w:val="0000" w:firstRow="0" w:lastRow="0" w:firstColumn="0" w:lastColumn="0" w:noHBand="0" w:noVBand="0"/>
      </w:tblPr>
      <w:tblGrid>
        <w:gridCol w:w="2840"/>
        <w:gridCol w:w="2840"/>
        <w:gridCol w:w="2840"/>
      </w:tblGrid>
      <w:tr w:rsidR="00410500" w:rsidTr="00BD0FFD">
        <w:tc>
          <w:tcPr>
            <w:tcW w:w="2840" w:type="dxa"/>
            <w:tcBorders>
              <w:left w:val="nil"/>
              <w:bottom w:val="single" w:sz="4" w:space="0" w:color="auto"/>
              <w:right w:val="nil"/>
            </w:tcBorders>
          </w:tcPr>
          <w:p w:rsidR="00410500" w:rsidRDefault="00410500" w:rsidP="00BD0FFD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840" w:type="dxa"/>
            <w:tcBorders>
              <w:left w:val="nil"/>
              <w:bottom w:val="single" w:sz="4" w:space="0" w:color="auto"/>
              <w:right w:val="nil"/>
            </w:tcBorders>
          </w:tcPr>
          <w:p w:rsidR="00410500" w:rsidRDefault="00410500" w:rsidP="00BD0FFD">
            <w:pPr>
              <w:spacing w:line="48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Healthy Control</w:t>
            </w:r>
            <w:r>
              <w:rPr>
                <w:rFonts w:ascii="Times New Roman" w:hAnsi="Times New Roman" w:hint="eastAsia"/>
                <w:sz w:val="24"/>
              </w:rPr>
              <w:t xml:space="preserve"> (</w:t>
            </w:r>
            <w:r>
              <w:rPr>
                <w:rFonts w:ascii="Times New Roman" w:hAnsi="Times New Roman"/>
                <w:sz w:val="24"/>
              </w:rPr>
              <w:t>N=30</w:t>
            </w:r>
            <w:r>
              <w:rPr>
                <w:rFonts w:ascii="Times New Roman" w:hAnsi="Times New Roman" w:hint="eastAsia"/>
                <w:sz w:val="24"/>
              </w:rPr>
              <w:t>)</w:t>
            </w:r>
          </w:p>
        </w:tc>
        <w:tc>
          <w:tcPr>
            <w:tcW w:w="2840" w:type="dxa"/>
            <w:tcBorders>
              <w:left w:val="nil"/>
              <w:bottom w:val="single" w:sz="4" w:space="0" w:color="auto"/>
              <w:right w:val="nil"/>
            </w:tcBorders>
          </w:tcPr>
          <w:p w:rsidR="00410500" w:rsidRDefault="00410500" w:rsidP="00BD0FFD">
            <w:pPr>
              <w:spacing w:line="48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CKD</w:t>
            </w:r>
            <w:r>
              <w:rPr>
                <w:rFonts w:ascii="Times New Roman" w:hAnsi="Times New Roman" w:hint="eastAsia"/>
                <w:sz w:val="24"/>
              </w:rPr>
              <w:t xml:space="preserve"> (</w:t>
            </w:r>
            <w:r>
              <w:rPr>
                <w:rFonts w:ascii="Times New Roman" w:hAnsi="Times New Roman"/>
                <w:sz w:val="24"/>
              </w:rPr>
              <w:t>N=100</w:t>
            </w:r>
            <w:r>
              <w:rPr>
                <w:rFonts w:ascii="Times New Roman" w:hAnsi="Times New Roman" w:hint="eastAsia"/>
                <w:sz w:val="24"/>
              </w:rPr>
              <w:t>)</w:t>
            </w:r>
          </w:p>
        </w:tc>
      </w:tr>
      <w:tr w:rsidR="00410500" w:rsidTr="00BD0FFD"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0500" w:rsidRDefault="00410500" w:rsidP="00BD0FFD">
            <w:pPr>
              <w:spacing w:line="48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Female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 w:hint="eastAsia"/>
                <w:sz w:val="24"/>
              </w:rPr>
              <w:t xml:space="preserve">number, </w:t>
            </w:r>
            <w:r>
              <w:rPr>
                <w:rFonts w:ascii="Times New Roman" w:hAnsi="Times New Roman"/>
                <w:sz w:val="24"/>
              </w:rPr>
              <w:t>%)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0500" w:rsidRDefault="00410500" w:rsidP="00BD0FFD">
            <w:pPr>
              <w:spacing w:line="48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13(43.3%)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0500" w:rsidRDefault="00410500" w:rsidP="00BD0FFD">
            <w:pPr>
              <w:spacing w:line="48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50(50%)</w:t>
            </w:r>
          </w:p>
        </w:tc>
      </w:tr>
      <w:tr w:rsidR="00410500" w:rsidTr="00BD0FFD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410500" w:rsidRDefault="00410500" w:rsidP="00BD0FFD">
            <w:pPr>
              <w:spacing w:line="48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Age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410500" w:rsidRDefault="00410500" w:rsidP="00BD0FFD">
            <w:pPr>
              <w:spacing w:line="48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63.13(13.89)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410500" w:rsidRDefault="00410500" w:rsidP="00BD0FFD">
            <w:pPr>
              <w:spacing w:line="48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63.67(12.50)</w:t>
            </w:r>
          </w:p>
        </w:tc>
      </w:tr>
      <w:tr w:rsidR="00410500" w:rsidTr="00BD0FFD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410500" w:rsidRDefault="00410500" w:rsidP="00BD0FFD">
            <w:pPr>
              <w:spacing w:line="48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Hemoglobin </w:t>
            </w:r>
            <w:r>
              <w:rPr>
                <w:rFonts w:ascii="Times New Roman" w:hAnsi="Times New Roman"/>
                <w:sz w:val="24"/>
              </w:rPr>
              <w:t>(g/L)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410500" w:rsidRDefault="00410500" w:rsidP="00BD0FFD">
            <w:pPr>
              <w:spacing w:line="48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145.2(16.83)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410500" w:rsidRDefault="00410500" w:rsidP="00BD0FFD">
            <w:pPr>
              <w:spacing w:line="48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111.91(33.47)</w:t>
            </w:r>
          </w:p>
        </w:tc>
      </w:tr>
      <w:tr w:rsidR="00410500" w:rsidTr="00BD0FFD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410500" w:rsidRDefault="00410500" w:rsidP="00BD0FFD">
            <w:pPr>
              <w:spacing w:line="48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eGFR (ml/min/1.73m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410500" w:rsidRDefault="00410500" w:rsidP="00BD0FFD">
            <w:pPr>
              <w:spacing w:line="48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99.14(24.82)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410500" w:rsidRDefault="00410500" w:rsidP="00BD0FFD">
            <w:pPr>
              <w:spacing w:line="48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26.89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 w:hint="eastAsia"/>
                <w:sz w:val="24"/>
              </w:rPr>
              <w:t>28.35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410500" w:rsidTr="00BD0FFD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410500" w:rsidRDefault="00410500" w:rsidP="00BD0FFD">
            <w:pPr>
              <w:spacing w:line="48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Albumin </w:t>
            </w:r>
            <w:r>
              <w:rPr>
                <w:rFonts w:ascii="Times New Roman" w:hAnsi="Times New Roman"/>
                <w:sz w:val="24"/>
              </w:rPr>
              <w:t>(g/L)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410500" w:rsidRDefault="00410500" w:rsidP="00BD0FFD">
            <w:pPr>
              <w:spacing w:line="48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43.61(4.51)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410500" w:rsidRDefault="00410500" w:rsidP="00BD0FFD">
            <w:pPr>
              <w:spacing w:line="48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40.05(7.28)</w:t>
            </w:r>
          </w:p>
        </w:tc>
      </w:tr>
      <w:tr w:rsidR="00410500" w:rsidTr="00BD0FFD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410500" w:rsidRDefault="00410500" w:rsidP="00BD0FFD">
            <w:pPr>
              <w:spacing w:line="48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Urea </w:t>
            </w:r>
            <w:r>
              <w:rPr>
                <w:rFonts w:ascii="Times New Roman" w:hAnsi="Times New Roman"/>
                <w:sz w:val="24"/>
              </w:rPr>
              <w:t>(mmol/L)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410500" w:rsidRDefault="00410500" w:rsidP="00BD0FFD">
            <w:pPr>
              <w:spacing w:line="48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5.87(1.67)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410500" w:rsidRDefault="00410500" w:rsidP="00BD0FFD">
            <w:pPr>
              <w:spacing w:line="48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20.10(11.68)</w:t>
            </w:r>
          </w:p>
        </w:tc>
      </w:tr>
      <w:tr w:rsidR="00410500" w:rsidTr="00BD0FFD">
        <w:tc>
          <w:tcPr>
            <w:tcW w:w="2840" w:type="dxa"/>
            <w:tcBorders>
              <w:top w:val="nil"/>
              <w:left w:val="nil"/>
              <w:right w:val="nil"/>
            </w:tcBorders>
          </w:tcPr>
          <w:p w:rsidR="00410500" w:rsidRDefault="00410500" w:rsidP="00BD0FFD">
            <w:pPr>
              <w:spacing w:line="48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Uric acid </w:t>
            </w:r>
            <w:r>
              <w:rPr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</w:rPr>
              <w:t>umol</w:t>
            </w:r>
            <w:proofErr w:type="spellEnd"/>
            <w:r>
              <w:rPr>
                <w:rFonts w:ascii="Times New Roman" w:hAnsi="Times New Roman"/>
                <w:sz w:val="24"/>
              </w:rPr>
              <w:t>/L)</w:t>
            </w:r>
          </w:p>
        </w:tc>
        <w:tc>
          <w:tcPr>
            <w:tcW w:w="2840" w:type="dxa"/>
            <w:tcBorders>
              <w:top w:val="nil"/>
              <w:left w:val="nil"/>
              <w:right w:val="nil"/>
            </w:tcBorders>
          </w:tcPr>
          <w:p w:rsidR="00410500" w:rsidRDefault="00410500" w:rsidP="00BD0FFD">
            <w:pPr>
              <w:spacing w:line="48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321.83(86.00)</w:t>
            </w:r>
          </w:p>
        </w:tc>
        <w:tc>
          <w:tcPr>
            <w:tcW w:w="2840" w:type="dxa"/>
            <w:tcBorders>
              <w:top w:val="nil"/>
              <w:left w:val="nil"/>
              <w:right w:val="nil"/>
            </w:tcBorders>
          </w:tcPr>
          <w:p w:rsidR="00410500" w:rsidRDefault="00410500" w:rsidP="00BD0FFD">
            <w:pPr>
              <w:spacing w:line="48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471.85(151.74)</w:t>
            </w:r>
          </w:p>
        </w:tc>
      </w:tr>
    </w:tbl>
    <w:p w:rsidR="00410500" w:rsidRDefault="00410500" w:rsidP="00410500">
      <w:pPr>
        <w:spacing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Data are presented as mean ± SEM unless otherwise indicated. SEM, standard error mean.</w:t>
      </w:r>
    </w:p>
    <w:p w:rsidR="00410500" w:rsidRPr="00410500" w:rsidRDefault="00410500" w:rsidP="00552278">
      <w:pPr>
        <w:spacing w:line="480" w:lineRule="auto"/>
        <w:rPr>
          <w:rFonts w:ascii="Times New Roman" w:hAnsi="Times New Roman"/>
          <w:sz w:val="24"/>
        </w:rPr>
      </w:pPr>
    </w:p>
    <w:p w:rsidR="00552278" w:rsidRDefault="00552278" w:rsidP="00552278">
      <w:pPr>
        <w:spacing w:line="480" w:lineRule="auto"/>
        <w:rPr>
          <w:rFonts w:ascii="Times New Roman" w:hAnsi="Times New Roman"/>
          <w:sz w:val="24"/>
        </w:rPr>
      </w:pPr>
    </w:p>
    <w:p w:rsidR="006373EF" w:rsidRPr="00552278" w:rsidRDefault="006373EF">
      <w:pPr>
        <w:ind w:firstLine="420"/>
      </w:pPr>
    </w:p>
    <w:sectPr w:rsidR="006373EF" w:rsidRPr="00552278" w:rsidSect="00426D96">
      <w:headerReference w:type="default" r:id="rId8"/>
      <w:headerReference w:type="first" r:id="rId9"/>
      <w:pgSz w:w="11906" w:h="16838"/>
      <w:pgMar w:top="1134" w:right="851" w:bottom="1134" w:left="851" w:header="283" w:footer="1134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9EF" w:rsidRDefault="00410500">
      <w:r>
        <w:separator/>
      </w:r>
    </w:p>
  </w:endnote>
  <w:endnote w:type="continuationSeparator" w:id="0">
    <w:p w:rsidR="007049EF" w:rsidRDefault="0041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9EF" w:rsidRDefault="00410500">
      <w:r>
        <w:separator/>
      </w:r>
    </w:p>
  </w:footnote>
  <w:footnote w:type="continuationSeparator" w:id="0">
    <w:p w:rsidR="007049EF" w:rsidRDefault="004105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DBB" w:rsidRDefault="00B1124B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DBB" w:rsidRDefault="006536FB">
    <w:pPr>
      <w:pStyle w:val="a3"/>
      <w:pBdr>
        <w:bottom w:val="none" w:sz="0" w:space="0" w:color="auto"/>
      </w:pBdr>
    </w:pPr>
    <w:r>
      <w:rPr>
        <w:noProof/>
      </w:rPr>
      <w:drawing>
        <wp:anchor distT="0" distB="0" distL="114300" distR="114300" simplePos="0" relativeHeight="251659264" behindDoc="0" locked="0" layoutInCell="1" allowOverlap="1" wp14:anchorId="1C48CE4C" wp14:editId="301EEBAA">
          <wp:simplePos x="0" y="0"/>
          <wp:positionH relativeFrom="column">
            <wp:posOffset>0</wp:posOffset>
          </wp:positionH>
          <wp:positionV relativeFrom="paragraph">
            <wp:posOffset>113081</wp:posOffset>
          </wp:positionV>
          <wp:extent cx="1288415" cy="405765"/>
          <wp:effectExtent l="0" t="0" r="6985" b="13335"/>
          <wp:wrapNone/>
          <wp:docPr id="6" name="图片 1" descr="FB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1" descr="FBL 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8415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173DC"/>
    <w:multiLevelType w:val="hybridMultilevel"/>
    <w:tmpl w:val="184EDD5C"/>
    <w:lvl w:ilvl="0" w:tplc="6C4ADA66">
      <w:start w:val="1"/>
      <w:numFmt w:val="decimal"/>
      <w:lvlRestart w:val="0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0"/>
  </w:num>
  <w:num w:numId="6">
    <w:abstractNumId w:val="1"/>
  </w:num>
  <w:num w:numId="7">
    <w:abstractNumId w:val="0"/>
  </w:num>
  <w:num w:numId="8">
    <w:abstractNumId w:val="0"/>
  </w:num>
  <w:num w:numId="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F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278"/>
    <w:rsid w:val="00006680"/>
    <w:rsid w:val="00030889"/>
    <w:rsid w:val="00071FFA"/>
    <w:rsid w:val="000877FC"/>
    <w:rsid w:val="000C10C2"/>
    <w:rsid w:val="000E0C2E"/>
    <w:rsid w:val="000F567D"/>
    <w:rsid w:val="000F60B7"/>
    <w:rsid w:val="00152EA0"/>
    <w:rsid w:val="001A0711"/>
    <w:rsid w:val="002B6333"/>
    <w:rsid w:val="00304C1C"/>
    <w:rsid w:val="003370A1"/>
    <w:rsid w:val="00410500"/>
    <w:rsid w:val="00415F84"/>
    <w:rsid w:val="00441AD2"/>
    <w:rsid w:val="004E529B"/>
    <w:rsid w:val="00552278"/>
    <w:rsid w:val="00600382"/>
    <w:rsid w:val="006373EF"/>
    <w:rsid w:val="00640B65"/>
    <w:rsid w:val="006536FB"/>
    <w:rsid w:val="006624B1"/>
    <w:rsid w:val="006C7405"/>
    <w:rsid w:val="007049EF"/>
    <w:rsid w:val="0070511A"/>
    <w:rsid w:val="0071477E"/>
    <w:rsid w:val="007505E7"/>
    <w:rsid w:val="007745D7"/>
    <w:rsid w:val="007B334F"/>
    <w:rsid w:val="007D0CCC"/>
    <w:rsid w:val="00810132"/>
    <w:rsid w:val="00810C47"/>
    <w:rsid w:val="0083031C"/>
    <w:rsid w:val="00875377"/>
    <w:rsid w:val="00896058"/>
    <w:rsid w:val="0090252B"/>
    <w:rsid w:val="00965AA5"/>
    <w:rsid w:val="00A277B8"/>
    <w:rsid w:val="00A36E11"/>
    <w:rsid w:val="00A479E5"/>
    <w:rsid w:val="00A70FA3"/>
    <w:rsid w:val="00B10CCE"/>
    <w:rsid w:val="00B1124B"/>
    <w:rsid w:val="00B924BA"/>
    <w:rsid w:val="00B93363"/>
    <w:rsid w:val="00B94C7F"/>
    <w:rsid w:val="00CB2603"/>
    <w:rsid w:val="00CD267D"/>
    <w:rsid w:val="00D75792"/>
    <w:rsid w:val="00E1353C"/>
    <w:rsid w:val="00E16972"/>
    <w:rsid w:val="00E26481"/>
    <w:rsid w:val="00E470AA"/>
    <w:rsid w:val="00E4715E"/>
    <w:rsid w:val="00E6286C"/>
    <w:rsid w:val="00E738F5"/>
    <w:rsid w:val="00EB2AB2"/>
    <w:rsid w:val="00F16167"/>
    <w:rsid w:val="00F73AB7"/>
    <w:rsid w:val="00FC6F3C"/>
    <w:rsid w:val="00FE0AA6"/>
    <w:rsid w:val="00FF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CCE5254"/>
  <w15:chartTrackingRefBased/>
  <w15:docId w15:val="{37F68557-D566-47E4-B79C-235930CE1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 w:uiPriority="99" w:qFormat="1"/>
    <w:lsdException w:name="header" w:semiHidden="1" w:qFormat="1"/>
    <w:lsdException w:name="footer" w:semiHidden="1" w:uiPriority="99" w:qFormat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 w:uiPriority="99" w:qFormat="1"/>
    <w:lsdException w:name="line number" w:semiHidden="1" w:uiPriority="99" w:qFormat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iPriority="99" w:qFormat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Normal Table" w:uiPriority="99"/>
    <w:lsdException w:name="annotation subject" w:semiHidden="1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qFormat="1"/>
    <w:lsdException w:name="Table Theme" w:semiHidden="1" w:unhideWhenUsed="1"/>
    <w:lsdException w:name="Placeholder Text" w:semiHidden="1" w:uiPriority="99" w:qFormat="1"/>
    <w:lsdException w:name="No Spacing" w:semiHidden="1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99"/>
    <w:lsdException w:name="Quote" w:semiHidden="1" w:uiPriority="99"/>
    <w:lsdException w:name="Intense Quote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52278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aliases w:val="Heading level 1"/>
    <w:basedOn w:val="a"/>
    <w:next w:val="a"/>
    <w:link w:val="10"/>
    <w:uiPriority w:val="9"/>
    <w:qFormat/>
    <w:rsid w:val="00A277B8"/>
    <w:pPr>
      <w:keepNext/>
      <w:keepLines/>
      <w:widowControl/>
      <w:adjustRightInd w:val="0"/>
      <w:snapToGrid w:val="0"/>
      <w:spacing w:before="360" w:after="360"/>
      <w:outlineLvl w:val="0"/>
    </w:pPr>
    <w:rPr>
      <w:rFonts w:ascii="Times New Roman" w:eastAsia="Times New Roman" w:hAnsi="Times New Roman"/>
      <w:b/>
      <w:bCs/>
      <w:noProof/>
      <w:color w:val="000000"/>
      <w:kern w:val="44"/>
      <w:sz w:val="24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A277B8"/>
    <w:pPr>
      <w:keepNext/>
      <w:keepLines/>
      <w:widowControl/>
      <w:adjustRightInd w:val="0"/>
      <w:snapToGrid w:val="0"/>
      <w:spacing w:before="240" w:after="240"/>
      <w:outlineLvl w:val="1"/>
    </w:pPr>
    <w:rPr>
      <w:rFonts w:ascii="Times New Roman" w:eastAsia="Times New Roman" w:hAnsi="Times New Roman"/>
      <w:b/>
      <w:bCs/>
      <w:i/>
      <w:noProof/>
      <w:color w:val="000000"/>
      <w:kern w:val="0"/>
      <w:szCs w:val="21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A277B8"/>
    <w:pPr>
      <w:keepNext/>
      <w:keepLines/>
      <w:widowControl/>
      <w:adjustRightInd w:val="0"/>
      <w:snapToGrid w:val="0"/>
      <w:spacing w:before="160" w:after="160"/>
      <w:outlineLvl w:val="2"/>
    </w:pPr>
    <w:rPr>
      <w:rFonts w:ascii="Times New Roman" w:eastAsia="Times New Roman" w:hAnsi="Times New Roman"/>
      <w:bCs/>
      <w:i/>
      <w:noProof/>
      <w:color w:val="000000"/>
      <w:kern w:val="0"/>
      <w:szCs w:val="21"/>
    </w:rPr>
  </w:style>
  <w:style w:type="paragraph" w:styleId="4">
    <w:name w:val="heading 4"/>
    <w:basedOn w:val="a"/>
    <w:next w:val="a"/>
    <w:link w:val="40"/>
    <w:uiPriority w:val="9"/>
    <w:semiHidden/>
    <w:qFormat/>
    <w:rsid w:val="00A479E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qFormat/>
    <w:rsid w:val="00A479E5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paragraph" w:styleId="7">
    <w:name w:val="heading 7"/>
    <w:basedOn w:val="a"/>
    <w:next w:val="a"/>
    <w:link w:val="70"/>
    <w:uiPriority w:val="9"/>
    <w:semiHidden/>
    <w:qFormat/>
    <w:rsid w:val="00A479E5"/>
    <w:pPr>
      <w:keepNext/>
      <w:keepLines/>
      <w:spacing w:before="240" w:after="64" w:line="320" w:lineRule="auto"/>
      <w:outlineLvl w:val="6"/>
    </w:pPr>
    <w:rPr>
      <w:rFonts w:asciiTheme="minorHAnsi" w:eastAsiaTheme="minorEastAsia" w:hAnsiTheme="minorHAnsi" w:cstheme="minorBidi"/>
      <w:b/>
      <w:bCs/>
      <w:sz w:val="24"/>
    </w:rPr>
  </w:style>
  <w:style w:type="paragraph" w:styleId="8">
    <w:name w:val="heading 8"/>
    <w:basedOn w:val="a"/>
    <w:next w:val="a"/>
    <w:link w:val="80"/>
    <w:uiPriority w:val="9"/>
    <w:semiHidden/>
    <w:qFormat/>
    <w:rsid w:val="00A479E5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</w:rPr>
  </w:style>
  <w:style w:type="paragraph" w:styleId="9">
    <w:name w:val="heading 9"/>
    <w:basedOn w:val="a"/>
    <w:next w:val="a"/>
    <w:link w:val="90"/>
    <w:uiPriority w:val="9"/>
    <w:semiHidden/>
    <w:qFormat/>
    <w:rsid w:val="00A479E5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next w:val="a"/>
    <w:uiPriority w:val="5"/>
    <w:qFormat/>
    <w:rsid w:val="00A277B8"/>
    <w:pPr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Academiceditor">
    <w:name w:val="Academic editor"/>
    <w:uiPriority w:val="4"/>
    <w:qFormat/>
    <w:rsid w:val="00A277B8"/>
    <w:pPr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A277B8"/>
    <w:pPr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A277B8"/>
    <w:pPr>
      <w:adjustRightInd w:val="0"/>
      <w:snapToGrid w:val="0"/>
      <w:jc w:val="both"/>
    </w:pPr>
    <w:rPr>
      <w:rFonts w:eastAsia="Times New Roman"/>
      <w:b/>
      <w:snapToGrid w:val="0"/>
      <w:color w:val="000000"/>
      <w:sz w:val="36"/>
      <w:lang w:eastAsia="de-DE" w:bidi="en-US"/>
    </w:rPr>
  </w:style>
  <w:style w:type="paragraph" w:customStyle="1" w:styleId="Articletype">
    <w:name w:val="Article type"/>
    <w:next w:val="a"/>
    <w:qFormat/>
    <w:rsid w:val="00A277B8"/>
    <w:pPr>
      <w:adjustRightInd w:val="0"/>
      <w:snapToGrid w:val="0"/>
    </w:pPr>
    <w:rPr>
      <w:rFonts w:eastAsia="Times New Roman"/>
      <w:i/>
      <w:snapToGrid w:val="0"/>
      <w:color w:val="000000"/>
      <w:szCs w:val="22"/>
      <w:lang w:eastAsia="de-DE" w:bidi="en-US"/>
    </w:rPr>
  </w:style>
  <w:style w:type="paragraph" w:customStyle="1" w:styleId="Authornames">
    <w:name w:val="Authornames"/>
    <w:next w:val="a"/>
    <w:uiPriority w:val="2"/>
    <w:qFormat/>
    <w:rsid w:val="00A277B8"/>
    <w:pPr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Backmatter">
    <w:name w:val="Back matter"/>
    <w:uiPriority w:val="18"/>
    <w:qFormat/>
    <w:rsid w:val="00A277B8"/>
    <w:pPr>
      <w:adjustRightInd w:val="0"/>
      <w:snapToGrid w:val="0"/>
      <w:spacing w:beforeLines="50" w:before="50" w:afterLines="50" w:after="50"/>
      <w:jc w:val="both"/>
    </w:pPr>
    <w:rPr>
      <w:rFonts w:eastAsia="Times New Roman"/>
      <w:b/>
      <w:snapToGrid w:val="0"/>
      <w:color w:val="00000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A277B8"/>
    <w:pPr>
      <w:numPr>
        <w:numId w:val="9"/>
      </w:numPr>
      <w:adjustRightInd w:val="0"/>
      <w:snapToGrid w:val="0"/>
      <w:spacing w:before="40" w:after="40"/>
      <w:ind w:hangingChars="200" w:hanging="200"/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A277B8"/>
    <w:rPr>
      <w:rFonts w:eastAsia="Times New Roman"/>
      <w:snapToGrid w:val="0"/>
      <w:color w:val="000000"/>
      <w:sz w:val="21"/>
      <w:szCs w:val="21"/>
      <w:lang w:eastAsia="de-DE" w:bidi="en-US"/>
    </w:rPr>
  </w:style>
  <w:style w:type="character" w:customStyle="1" w:styleId="E-mail0">
    <w:name w:val="E-mail 字符"/>
    <w:basedOn w:val="a0"/>
    <w:link w:val="E-mail"/>
    <w:uiPriority w:val="4"/>
    <w:rsid w:val="00A277B8"/>
    <w:rPr>
      <w:rFonts w:eastAsia="Times New Roman"/>
      <w:snapToGrid w:val="0"/>
      <w:color w:val="000000"/>
      <w:sz w:val="21"/>
      <w:szCs w:val="21"/>
      <w:lang w:eastAsia="de-DE" w:bidi="en-US"/>
    </w:rPr>
  </w:style>
  <w:style w:type="paragraph" w:customStyle="1" w:styleId="Equation">
    <w:name w:val="Equation"/>
    <w:uiPriority w:val="17"/>
    <w:qFormat/>
    <w:rsid w:val="00A277B8"/>
    <w:pPr>
      <w:adjustRightInd w:val="0"/>
      <w:snapToGrid w:val="0"/>
      <w:spacing w:before="60" w:after="60"/>
      <w:ind w:left="709"/>
      <w:jc w:val="center"/>
    </w:pPr>
    <w:rPr>
      <w:rFonts w:eastAsia="Times New Roman"/>
      <w:snapToGrid w:val="0"/>
      <w:color w:val="000000"/>
      <w:sz w:val="21"/>
      <w:szCs w:val="21"/>
      <w:lang w:eastAsia="de-DE" w:bidi="en-US"/>
    </w:rPr>
  </w:style>
  <w:style w:type="paragraph" w:customStyle="1" w:styleId="Figure">
    <w:name w:val="Figure"/>
    <w:uiPriority w:val="15"/>
    <w:qFormat/>
    <w:rsid w:val="00A277B8"/>
    <w:pPr>
      <w:adjustRightInd w:val="0"/>
      <w:snapToGrid w:val="0"/>
      <w:jc w:val="center"/>
    </w:pPr>
    <w:rPr>
      <w:rFonts w:eastAsia="Times New Roman"/>
      <w:snapToGrid w:val="0"/>
      <w:color w:val="000000"/>
      <w:sz w:val="21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A277B8"/>
    <w:pPr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Figuretitle">
    <w:name w:val="Figure title"/>
    <w:uiPriority w:val="13"/>
    <w:rsid w:val="00A277B8"/>
    <w:pPr>
      <w:adjustRightInd w:val="0"/>
      <w:snapToGrid w:val="0"/>
      <w:spacing w:after="100" w:afterAutospacing="1"/>
      <w:jc w:val="center"/>
    </w:pPr>
    <w:rPr>
      <w:rFonts w:eastAsia="Times New Roman"/>
      <w:b/>
      <w:noProof/>
      <w:color w:val="000000"/>
      <w:sz w:val="21"/>
      <w:szCs w:val="21"/>
      <w:lang w:bidi="en-US"/>
    </w:rPr>
  </w:style>
  <w:style w:type="paragraph" w:customStyle="1" w:styleId="Keywords">
    <w:name w:val="Keywords"/>
    <w:next w:val="a"/>
    <w:link w:val="Keywords0"/>
    <w:uiPriority w:val="6"/>
    <w:qFormat/>
    <w:rsid w:val="00A277B8"/>
    <w:pPr>
      <w:adjustRightInd w:val="0"/>
      <w:snapToGrid w:val="0"/>
      <w:jc w:val="both"/>
    </w:pPr>
    <w:rPr>
      <w:rFonts w:eastAsia="Times New Roman"/>
      <w:snapToGrid w:val="0"/>
      <w:color w:val="000000"/>
      <w:sz w:val="21"/>
      <w:szCs w:val="21"/>
      <w:lang w:eastAsia="de-DE" w:bidi="en-US"/>
    </w:rPr>
  </w:style>
  <w:style w:type="character" w:customStyle="1" w:styleId="Keywords0">
    <w:name w:val="Keywords 字符"/>
    <w:basedOn w:val="a0"/>
    <w:link w:val="Keywords"/>
    <w:uiPriority w:val="6"/>
    <w:rsid w:val="00A277B8"/>
    <w:rPr>
      <w:rFonts w:eastAsia="Times New Roman"/>
      <w:snapToGrid w:val="0"/>
      <w:color w:val="000000"/>
      <w:sz w:val="21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A277B8"/>
    <w:pPr>
      <w:ind w:left="200" w:hangingChars="200" w:hanging="200"/>
      <w:jc w:val="both"/>
    </w:pPr>
    <w:rPr>
      <w:rFonts w:eastAsia="Times New Roman"/>
      <w:snapToGrid w:val="0"/>
      <w:color w:val="000000"/>
      <w:sz w:val="18"/>
      <w:szCs w:val="21"/>
      <w:lang w:eastAsia="de-DE" w:bidi="en-US"/>
    </w:rPr>
  </w:style>
  <w:style w:type="character" w:customStyle="1" w:styleId="10">
    <w:name w:val="标题 1 字符"/>
    <w:aliases w:val="Heading level 1 字符"/>
    <w:basedOn w:val="a0"/>
    <w:link w:val="1"/>
    <w:uiPriority w:val="9"/>
    <w:rsid w:val="00A277B8"/>
    <w:rPr>
      <w:rFonts w:eastAsia="Times New Roman"/>
      <w:b/>
      <w:bCs/>
      <w:noProof/>
      <w:color w:val="000000"/>
      <w:kern w:val="44"/>
      <w:sz w:val="24"/>
      <w:szCs w:val="24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A277B8"/>
    <w:rPr>
      <w:rFonts w:eastAsia="Times New Roman"/>
      <w:b/>
      <w:bCs/>
      <w:i/>
      <w:noProof/>
      <w:color w:val="000000"/>
      <w:sz w:val="21"/>
      <w:szCs w:val="21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A277B8"/>
    <w:rPr>
      <w:rFonts w:eastAsia="Times New Roman"/>
      <w:bCs/>
      <w:i/>
      <w:noProof/>
      <w:color w:val="000000"/>
      <w:sz w:val="21"/>
      <w:szCs w:val="21"/>
    </w:rPr>
  </w:style>
  <w:style w:type="character" w:customStyle="1" w:styleId="40">
    <w:name w:val="标题 4 字符"/>
    <w:link w:val="4"/>
    <w:uiPriority w:val="9"/>
    <w:semiHidden/>
    <w:rsid w:val="00A479E5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rsid w:val="00A479E5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A479E5"/>
    <w:rPr>
      <w:rFonts w:asciiTheme="minorHAnsi" w:eastAsiaTheme="minorEastAsia" w:hAnsiTheme="minorHAnsi" w:cstheme="minorBid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A479E5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A479E5"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Reference0">
    <w:name w:val="Reference 字符"/>
    <w:basedOn w:val="Keywords0"/>
    <w:link w:val="Reference"/>
    <w:uiPriority w:val="19"/>
    <w:rsid w:val="00A277B8"/>
    <w:rPr>
      <w:rFonts w:eastAsia="Times New Roman"/>
      <w:snapToGrid w:val="0"/>
      <w:color w:val="000000"/>
      <w:sz w:val="18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A277B8"/>
    <w:pPr>
      <w:jc w:val="both"/>
    </w:pPr>
    <w:rPr>
      <w:rFonts w:eastAsia="Times New Roman"/>
      <w:snapToGrid w:val="0"/>
      <w:color w:val="000000"/>
      <w:sz w:val="21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A277B8"/>
    <w:pPr>
      <w:adjustRightInd w:val="0"/>
      <w:snapToGrid w:val="0"/>
      <w:spacing w:beforeLines="100" w:before="100" w:afterLines="100" w:after="100"/>
      <w:jc w:val="center"/>
    </w:pPr>
    <w:rPr>
      <w:rFonts w:eastAsia="Times New Roman"/>
      <w:b/>
      <w:noProof/>
      <w:color w:val="000000"/>
      <w:sz w:val="21"/>
      <w:szCs w:val="24"/>
      <w:lang w:bidi="en-US"/>
    </w:rPr>
  </w:style>
  <w:style w:type="paragraph" w:customStyle="1" w:styleId="Tablefooter">
    <w:name w:val="Table footer"/>
    <w:next w:val="a"/>
    <w:uiPriority w:val="12"/>
    <w:qFormat/>
    <w:rsid w:val="00A277B8"/>
    <w:pPr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A277B8"/>
    <w:pPr>
      <w:ind w:firstLineChars="200" w:firstLine="200"/>
      <w:jc w:val="both"/>
    </w:pPr>
    <w:rPr>
      <w:rFonts w:eastAsia="Times New Roman"/>
      <w:snapToGrid w:val="0"/>
      <w:color w:val="000000"/>
      <w:sz w:val="21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A277B8"/>
    <w:rPr>
      <w:rFonts w:eastAsia="Times New Roman"/>
      <w:snapToGrid w:val="0"/>
      <w:color w:val="000000"/>
      <w:sz w:val="21"/>
      <w:szCs w:val="28"/>
      <w:lang w:eastAsia="de-DE" w:bidi="en-US"/>
    </w:rPr>
  </w:style>
  <w:style w:type="paragraph" w:styleId="a3">
    <w:name w:val="header"/>
    <w:basedOn w:val="a"/>
    <w:link w:val="a4"/>
    <w:semiHidden/>
    <w:qFormat/>
    <w:rsid w:val="00552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semiHidden/>
    <w:qFormat/>
    <w:rsid w:val="00552278"/>
    <w:rPr>
      <w:rFonts w:ascii="Calibri" w:hAnsi="Calibri"/>
      <w:kern w:val="2"/>
      <w:sz w:val="18"/>
      <w:szCs w:val="18"/>
    </w:rPr>
  </w:style>
  <w:style w:type="table" w:styleId="a5">
    <w:name w:val="Table Grid"/>
    <w:basedOn w:val="a1"/>
    <w:rsid w:val="00410500"/>
    <w:pPr>
      <w:widowControl w:val="0"/>
      <w:jc w:val="both"/>
    </w:pPr>
    <w:rPr>
      <w:rFonts w:ascii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自定义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</dc:creator>
  <cp:keywords/>
  <dc:description/>
  <cp:lastModifiedBy>Erin Chee</cp:lastModifiedBy>
  <cp:revision>5</cp:revision>
  <dcterms:created xsi:type="dcterms:W3CDTF">2025-06-09T02:05:00Z</dcterms:created>
  <dcterms:modified xsi:type="dcterms:W3CDTF">2025-06-20T05:24:00Z</dcterms:modified>
</cp:coreProperties>
</file>